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4"/>
          <w:szCs w:val="24"/>
          <w:rtl w:val="0"/>
        </w:rPr>
        <w:t xml:space="preserve">ANEXO 28</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jc w:val="center"/>
        <w:rPr>
          <w:rFonts w:ascii="Arial" w:cs="Arial" w:eastAsia="Arial" w:hAnsi="Arial"/>
          <w:b w:val="1"/>
        </w:rPr>
      </w:pPr>
      <w:r w:rsidDel="00000000" w:rsidR="00000000" w:rsidRPr="00000000">
        <w:rPr>
          <w:rFonts w:ascii="Arial" w:cs="Arial" w:eastAsia="Arial" w:hAnsi="Arial"/>
          <w:b w:val="1"/>
          <w:color w:val="232629"/>
          <w:rtl w:val="0"/>
        </w:rPr>
        <w:t xml:space="preserve">SANÇÃO ADMINISTRATIVA DE ADVERTÊNCIA</w:t>
      </w: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5">
      <w:pPr>
        <w:spacing w:after="0" w:line="240" w:lineRule="auto"/>
        <w:jc w:val="right"/>
        <w:rPr>
          <w:rFonts w:ascii="Arial" w:cs="Arial" w:eastAsia="Arial" w:hAnsi="Arial"/>
          <w:color w:val="000000"/>
        </w:rPr>
      </w:pPr>
      <w:r w:rsidDel="00000000" w:rsidR="00000000" w:rsidRPr="00000000">
        <w:rPr>
          <w:rtl w:val="0"/>
        </w:rPr>
      </w:r>
    </w:p>
    <w:p w:rsidR="00000000" w:rsidDel="00000000" w:rsidP="00000000" w:rsidRDefault="00000000" w:rsidRPr="00000000" w14:paraId="00000006">
      <w:pPr>
        <w:spacing w:after="0" w:line="240" w:lineRule="auto"/>
        <w:jc w:val="right"/>
        <w:rPr>
          <w:rFonts w:ascii="Arial" w:cs="Arial" w:eastAsia="Arial" w:hAnsi="Arial"/>
          <w:color w:val="c00000"/>
        </w:rPr>
      </w:pPr>
      <w:r w:rsidDel="00000000" w:rsidR="00000000" w:rsidRPr="00000000">
        <w:rPr>
          <w:rFonts w:ascii="Arial" w:cs="Arial" w:eastAsia="Arial" w:hAnsi="Arial"/>
          <w:color w:val="000000"/>
          <w:rtl w:val="0"/>
        </w:rPr>
        <w:t xml:space="preserve">Vitória/ES, </w:t>
      </w:r>
      <w:r w:rsidDel="00000000" w:rsidR="00000000" w:rsidRPr="00000000">
        <w:rPr>
          <w:rFonts w:ascii="Arial" w:cs="Arial" w:eastAsia="Arial" w:hAnsi="Arial"/>
          <w:color w:val="c00000"/>
          <w:rtl w:val="0"/>
        </w:rPr>
        <w:t xml:space="preserve">[dia] </w:t>
      </w:r>
      <w:r w:rsidDel="00000000" w:rsidR="00000000" w:rsidRPr="00000000">
        <w:rPr>
          <w:rFonts w:ascii="Arial" w:cs="Arial" w:eastAsia="Arial" w:hAnsi="Arial"/>
          <w:color w:val="000000"/>
          <w:rtl w:val="0"/>
        </w:rPr>
        <w:t xml:space="preserve">de </w:t>
      </w:r>
      <w:r w:rsidDel="00000000" w:rsidR="00000000" w:rsidRPr="00000000">
        <w:rPr>
          <w:rFonts w:ascii="Arial" w:cs="Arial" w:eastAsia="Arial" w:hAnsi="Arial"/>
          <w:color w:val="c00000"/>
          <w:rtl w:val="0"/>
        </w:rPr>
        <w:t xml:space="preserve">[mês] </w:t>
      </w:r>
      <w:r w:rsidDel="00000000" w:rsidR="00000000" w:rsidRPr="00000000">
        <w:rPr>
          <w:rFonts w:ascii="Arial" w:cs="Arial" w:eastAsia="Arial" w:hAnsi="Arial"/>
          <w:color w:val="000000"/>
          <w:rtl w:val="0"/>
        </w:rPr>
        <w:t xml:space="preserve">de </w:t>
      </w:r>
      <w:r w:rsidDel="00000000" w:rsidR="00000000" w:rsidRPr="00000000">
        <w:rPr>
          <w:rFonts w:ascii="Arial" w:cs="Arial" w:eastAsia="Arial" w:hAnsi="Arial"/>
          <w:color w:val="c00000"/>
          <w:rtl w:val="0"/>
        </w:rPr>
        <w:t xml:space="preserve">[ano]</w:t>
      </w:r>
    </w:p>
    <w:p w:rsidR="00000000" w:rsidDel="00000000" w:rsidP="00000000" w:rsidRDefault="00000000" w:rsidRPr="00000000" w14:paraId="00000007">
      <w:pPr>
        <w:spacing w:after="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8">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Senhor(a) presidente da Organização da Sociedade Civil </w:t>
      </w:r>
      <w:r w:rsidDel="00000000" w:rsidR="00000000" w:rsidRPr="00000000">
        <w:rPr>
          <w:rFonts w:ascii="Arial" w:cs="Arial" w:eastAsia="Arial" w:hAnsi="Arial"/>
          <w:color w:val="c00000"/>
          <w:rtl w:val="0"/>
        </w:rPr>
        <w:t xml:space="preserve">[nome da OSC]</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0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A">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Declara-se a aplicação de sanção administrativa de “advertência”, conforme prevista no inciso I, do Art. 73, da Lei n.º 13.019, de 31 de julho de 2014, alterada pela Lei n.º 13.204, de 14 de dezembro de 2015, por ter sido identificada a execução da parceria firmada por meio do </w:t>
      </w:r>
      <w:r w:rsidDel="00000000" w:rsidR="00000000" w:rsidRPr="00000000">
        <w:rPr>
          <w:rFonts w:ascii="Arial" w:cs="Arial" w:eastAsia="Arial" w:hAnsi="Arial"/>
          <w:rtl w:val="0"/>
        </w:rPr>
        <w:t xml:space="preserve">termo de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c00000"/>
          <w:rtl w:val="0"/>
        </w:rPr>
        <w:t xml:space="preserve">[fomento, colaboração, ou acordo de cooperação] </w:t>
      </w:r>
      <w:r w:rsidDel="00000000" w:rsidR="00000000" w:rsidRPr="00000000">
        <w:rPr>
          <w:rFonts w:ascii="Arial" w:cs="Arial" w:eastAsia="Arial" w:hAnsi="Arial"/>
          <w:rtl w:val="0"/>
        </w:rPr>
        <w:t xml:space="preserve">n.º </w:t>
      </w:r>
      <w:r w:rsidDel="00000000" w:rsidR="00000000" w:rsidRPr="00000000">
        <w:rPr>
          <w:rFonts w:ascii="Arial" w:cs="Arial" w:eastAsia="Arial" w:hAnsi="Arial"/>
          <w:color w:val="c00000"/>
          <w:rtl w:val="0"/>
        </w:rPr>
        <w:t xml:space="preserve">[n.º do termo / ano], </w:t>
      </w:r>
      <w:r w:rsidDel="00000000" w:rsidR="00000000" w:rsidRPr="00000000">
        <w:rPr>
          <w:rFonts w:ascii="Arial" w:cs="Arial" w:eastAsia="Arial" w:hAnsi="Arial"/>
          <w:color w:val="000000"/>
          <w:rtl w:val="0"/>
        </w:rPr>
        <w:t xml:space="preserve">p</w:t>
      </w:r>
      <w:r w:rsidDel="00000000" w:rsidR="00000000" w:rsidRPr="00000000">
        <w:rPr>
          <w:rFonts w:ascii="Arial" w:cs="Arial" w:eastAsia="Arial" w:hAnsi="Arial"/>
          <w:rtl w:val="0"/>
        </w:rPr>
        <w:t xml:space="preserve">rocesso n.º </w:t>
      </w:r>
      <w:r w:rsidDel="00000000" w:rsidR="00000000" w:rsidRPr="00000000">
        <w:rPr>
          <w:rFonts w:ascii="Arial" w:cs="Arial" w:eastAsia="Arial" w:hAnsi="Arial"/>
          <w:color w:val="c00000"/>
          <w:rtl w:val="0"/>
        </w:rPr>
        <w:t xml:space="preserve">[n.º do processo], </w:t>
      </w:r>
      <w:r w:rsidDel="00000000" w:rsidR="00000000" w:rsidRPr="00000000">
        <w:rPr>
          <w:rFonts w:ascii="Arial" w:cs="Arial" w:eastAsia="Arial" w:hAnsi="Arial"/>
          <w:color w:val="000000"/>
          <w:rtl w:val="0"/>
        </w:rPr>
        <w:t xml:space="preserve">em desacordo com o plano de trabalho e com as normas da legislação, pelas seguintes razões: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c00000"/>
          <w:sz w:val="22"/>
          <w:szCs w:val="22"/>
          <w:u w:val="none"/>
          <w:shd w:fill="auto" w:val="clear"/>
          <w:vertAlign w:val="baseline"/>
        </w:rPr>
      </w:pP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[Colocar as razões em tópicos de forma objetiva].</w:t>
      </w:r>
    </w:p>
    <w:p w:rsidR="00000000" w:rsidDel="00000000" w:rsidP="00000000" w:rsidRDefault="00000000" w:rsidRPr="00000000" w14:paraId="0000000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rPr>
      </w:pPr>
      <w:r w:rsidDel="00000000" w:rsidR="00000000" w:rsidRPr="00000000">
        <w:rPr>
          <w:rFonts w:ascii="Arial" w:cs="Arial" w:eastAsia="Arial" w:hAnsi="Arial"/>
          <w:rtl w:val="0"/>
        </w:rPr>
        <w:t xml:space="preserve">Fica garantido o prazo de 10 (dez) dias a contar da abertura de vista para que seja apresentado recurso desta sanção administrativa.</w:t>
      </w:r>
    </w:p>
    <w:p w:rsidR="00000000" w:rsidDel="00000000" w:rsidP="00000000" w:rsidRDefault="00000000" w:rsidRPr="00000000" w14:paraId="0000000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rPr>
      </w:pPr>
      <w:r w:rsidDel="00000000" w:rsidR="00000000" w:rsidRPr="00000000">
        <w:rPr>
          <w:rFonts w:ascii="Arial" w:cs="Arial" w:eastAsia="Arial" w:hAnsi="Arial"/>
          <w:rtl w:val="0"/>
        </w:rPr>
        <w:br w:type="textWrapping"/>
      </w:r>
    </w:p>
    <w:p w:rsidR="00000000" w:rsidDel="00000000" w:rsidP="00000000" w:rsidRDefault="00000000" w:rsidRPr="00000000" w14:paraId="00000010">
      <w:pPr>
        <w:spacing w:after="0" w:line="240" w:lineRule="auto"/>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spacing w:after="0"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Atenciosamente,</w:t>
      </w:r>
    </w:p>
    <w:p w:rsidR="00000000" w:rsidDel="00000000" w:rsidP="00000000" w:rsidRDefault="00000000" w:rsidRPr="00000000" w14:paraId="00000012">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4">
      <w:pPr>
        <w:spacing w:after="0" w:line="240" w:lineRule="auto"/>
        <w:jc w:val="center"/>
        <w:rPr>
          <w:rFonts w:ascii="Arial" w:cs="Arial" w:eastAsia="Arial" w:hAnsi="Arial"/>
          <w:color w:val="c00000"/>
        </w:rPr>
      </w:pPr>
      <w:r w:rsidDel="00000000" w:rsidR="00000000" w:rsidRPr="00000000">
        <w:rPr>
          <w:rFonts w:ascii="Arial" w:cs="Arial" w:eastAsia="Arial" w:hAnsi="Arial"/>
          <w:b w:val="1"/>
          <w:color w:val="c00000"/>
          <w:rtl w:val="0"/>
        </w:rPr>
        <w:t xml:space="preserve">[NOME DO SECRETÁRIO(A)]</w:t>
      </w:r>
      <w:r w:rsidDel="00000000" w:rsidR="00000000" w:rsidRPr="00000000">
        <w:rPr>
          <w:rtl w:val="0"/>
        </w:rPr>
      </w:r>
    </w:p>
    <w:p w:rsidR="00000000" w:rsidDel="00000000" w:rsidP="00000000" w:rsidRDefault="00000000" w:rsidRPr="00000000" w14:paraId="00000015">
      <w:pPr>
        <w:spacing w:after="0" w:line="240" w:lineRule="auto"/>
        <w:jc w:val="center"/>
        <w:rPr>
          <w:rFonts w:ascii="Arial" w:cs="Arial" w:eastAsia="Arial" w:hAnsi="Arial"/>
        </w:rPr>
      </w:pPr>
      <w:r w:rsidDel="00000000" w:rsidR="00000000" w:rsidRPr="00000000">
        <w:rPr>
          <w:rFonts w:ascii="Arial" w:cs="Arial" w:eastAsia="Arial" w:hAnsi="Arial"/>
          <w:color w:val="000000"/>
          <w:rtl w:val="0"/>
        </w:rPr>
        <w:t xml:space="preserve">Secretário de Estado de Trabalho, Assistência e Desenvolvimento Social</w:t>
      </w:r>
      <w:r w:rsidDel="00000000" w:rsidR="00000000" w:rsidRPr="00000000">
        <w:rPr>
          <w:rtl w:val="0"/>
        </w:rPr>
      </w:r>
    </w:p>
    <w:sectPr>
      <w:headerReference r:id="rId7" w:type="default"/>
      <w:footerReference r:id="rId8" w:type="default"/>
      <w:pgSz w:h="16838" w:w="11906" w:orient="portrait"/>
      <w:pgMar w:bottom="1134" w:top="170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Rua Doutor João Carlos de Souza, 107, Ed. Green Tower, Barro Vermelho, Vitória/ES. CEP: 29.057-530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571750" cy="971550"/>
          <wp:effectExtent b="0" l="0" r="0" t="0"/>
          <wp:docPr descr="Brasao SETADES_cor_horizontal_selecao.png" id="2" name="image1.png"/>
          <a:graphic>
            <a:graphicData uri="http://schemas.openxmlformats.org/drawingml/2006/picture">
              <pic:pic>
                <pic:nvPicPr>
                  <pic:cNvPr descr="Brasao SETADES_cor_horizontal_selecao.png" id="0" name="image1.png"/>
                  <pic:cNvPicPr preferRelativeResize="0"/>
                </pic:nvPicPr>
                <pic:blipFill>
                  <a:blip r:embed="rId1"/>
                  <a:srcRect b="0" l="0" r="0" t="0"/>
                  <a:stretch>
                    <a:fillRect/>
                  </a:stretch>
                </pic:blipFill>
                <pic:spPr>
                  <a:xfrm>
                    <a:off x="0" y="0"/>
                    <a:ext cx="2571750" cy="97155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link w:val="Ttulo1Char"/>
    <w:uiPriority w:val="9"/>
    <w:qFormat w:val="1"/>
    <w:rsid w:val="001F1DD2"/>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pt-BR"/>
    </w:rPr>
  </w:style>
  <w:style w:type="paragraph" w:styleId="Ttulo2">
    <w:name w:val="heading 2"/>
    <w:basedOn w:val="Normal"/>
    <w:link w:val="Ttulo2Char"/>
    <w:uiPriority w:val="9"/>
    <w:qFormat w:val="1"/>
    <w:rsid w:val="001F1DD2"/>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pt-BR"/>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rsid w:val="001F1DD2"/>
    <w:rPr>
      <w:rFonts w:ascii="Times New Roman" w:cs="Times New Roman" w:eastAsia="Times New Roman" w:hAnsi="Times New Roman"/>
      <w:b w:val="1"/>
      <w:bCs w:val="1"/>
      <w:kern w:val="36"/>
      <w:sz w:val="48"/>
      <w:szCs w:val="48"/>
      <w:lang w:eastAsia="pt-BR"/>
    </w:rPr>
  </w:style>
  <w:style w:type="character" w:styleId="Ttulo2Char" w:customStyle="1">
    <w:name w:val="Título 2 Char"/>
    <w:basedOn w:val="Fontepargpadro"/>
    <w:link w:val="Ttulo2"/>
    <w:uiPriority w:val="9"/>
    <w:rsid w:val="001F1DD2"/>
    <w:rPr>
      <w:rFonts w:ascii="Times New Roman" w:cs="Times New Roman" w:eastAsia="Times New Roman" w:hAnsi="Times New Roman"/>
      <w:b w:val="1"/>
      <w:bCs w:val="1"/>
      <w:sz w:val="36"/>
      <w:szCs w:val="36"/>
      <w:lang w:eastAsia="pt-BR"/>
    </w:rPr>
  </w:style>
  <w:style w:type="paragraph" w:styleId="NormalWeb">
    <w:name w:val="Normal (Web)"/>
    <w:basedOn w:val="Normal"/>
    <w:uiPriority w:val="99"/>
    <w:semiHidden w:val="1"/>
    <w:unhideWhenUsed w:val="1"/>
    <w:rsid w:val="001F1DD2"/>
    <w:pPr>
      <w:spacing w:after="100" w:afterAutospacing="1" w:before="100" w:beforeAutospacing="1" w:line="240" w:lineRule="auto"/>
    </w:pPr>
    <w:rPr>
      <w:rFonts w:ascii="Times New Roman" w:cs="Times New Roman" w:eastAsia="Times New Roman" w:hAnsi="Times New Roman"/>
      <w:sz w:val="24"/>
      <w:szCs w:val="24"/>
      <w:lang w:eastAsia="pt-BR"/>
    </w:rPr>
  </w:style>
  <w:style w:type="paragraph" w:styleId="PargrafodaLista">
    <w:name w:val="List Paragraph"/>
    <w:basedOn w:val="Normal"/>
    <w:uiPriority w:val="34"/>
    <w:qFormat w:val="1"/>
    <w:rsid w:val="00E16028"/>
    <w:pPr>
      <w:ind w:left="720"/>
      <w:contextualSpacing w:val="1"/>
    </w:pPr>
  </w:style>
  <w:style w:type="paragraph" w:styleId="Cabealho">
    <w:name w:val="header"/>
    <w:basedOn w:val="Normal"/>
    <w:link w:val="CabealhoChar"/>
    <w:uiPriority w:val="99"/>
    <w:unhideWhenUsed w:val="1"/>
    <w:rsid w:val="00891D6B"/>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91D6B"/>
  </w:style>
  <w:style w:type="paragraph" w:styleId="Rodap">
    <w:name w:val="footer"/>
    <w:basedOn w:val="Normal"/>
    <w:link w:val="RodapChar"/>
    <w:uiPriority w:val="99"/>
    <w:unhideWhenUsed w:val="1"/>
    <w:rsid w:val="00891D6B"/>
    <w:pPr>
      <w:tabs>
        <w:tab w:val="center" w:pos="4252"/>
        <w:tab w:val="right" w:pos="8504"/>
      </w:tabs>
      <w:spacing w:after="0" w:line="240" w:lineRule="auto"/>
    </w:pPr>
  </w:style>
  <w:style w:type="character" w:styleId="RodapChar" w:customStyle="1">
    <w:name w:val="Rodapé Char"/>
    <w:basedOn w:val="Fontepargpadro"/>
    <w:link w:val="Rodap"/>
    <w:uiPriority w:val="99"/>
    <w:rsid w:val="00891D6B"/>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MgkRIlJm++F0e5VlZfak4OC9AQ==">CgMxLjAyCGguZ2pkZ3hzOAByITFuSlUwOU1qTDgydVRDeF9RelhVYjdVczBDVmx2V3ZEWQ==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2022-10-10T12:10:00Z</dcterms:created>
  <dc:creator>Talita</dc:creator>
</cp:coreProperties>
</file>